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739" w:tblpY="2376"/>
        <w:tblOverlap w:val="never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22"/>
      </w:tblGrid>
      <w:tr w:rsidR="00C57D43">
        <w:trPr>
          <w:trHeight w:val="5651"/>
        </w:trPr>
        <w:tc>
          <w:tcPr>
            <w:tcW w:w="8522" w:type="dxa"/>
          </w:tcPr>
          <w:p w:rsidR="00C57D43" w:rsidRDefault="00C57D43">
            <w:pPr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-13.1pt;margin-top:-46.65pt;width:425.85pt;height:36.9pt;z-index:1" strokecolor="white">
                  <v:textbox>
                    <w:txbxContent>
                      <w:p w:rsidR="00C57D43" w:rsidRDefault="006725F8">
                        <w:pPr>
                          <w:jc w:val="center"/>
                          <w:rPr>
                            <w:rFonts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>
                          <w:rPr>
                            <w:rFonts w:cs="宋体" w:hint="eastAsia"/>
                            <w:b/>
                            <w:bCs/>
                            <w:sz w:val="24"/>
                            <w:szCs w:val="24"/>
                          </w:rPr>
                          <w:t>音乐学院硕士研究生招生考试</w:t>
                        </w:r>
                      </w:p>
                      <w:p w:rsidR="00C57D43" w:rsidRDefault="006725F8">
                        <w:pPr>
                          <w:jc w:val="center"/>
                        </w:pPr>
                        <w:r>
                          <w:rPr>
                            <w:rFonts w:cs="宋体" w:hint="eastAsia"/>
                            <w:b/>
                            <w:bCs/>
                            <w:sz w:val="24"/>
                            <w:szCs w:val="24"/>
                          </w:rPr>
                          <w:t>考试大纲</w:t>
                        </w:r>
                      </w:p>
                      <w:p w:rsidR="00C57D43" w:rsidRDefault="00C57D43"/>
                    </w:txbxContent>
                  </v:textbox>
                </v:shape>
              </w:pict>
            </w:r>
            <w:r w:rsidR="006725F8">
              <w:rPr>
                <w:rFonts w:hint="eastAsia"/>
                <w:b/>
                <w:bCs/>
                <w:sz w:val="18"/>
              </w:rPr>
              <w:t>科目代码：</w:t>
            </w:r>
            <w:r w:rsidR="006725F8">
              <w:rPr>
                <w:b/>
                <w:bCs/>
                <w:sz w:val="18"/>
              </w:rPr>
              <w:t xml:space="preserve">  </w:t>
            </w:r>
            <w:r w:rsidR="004D5D4C">
              <w:rPr>
                <w:rFonts w:hint="eastAsia"/>
                <w:b/>
                <w:bCs/>
                <w:sz w:val="18"/>
              </w:rPr>
              <w:t>621</w:t>
            </w:r>
            <w:r w:rsidR="006725F8">
              <w:rPr>
                <w:b/>
                <w:bCs/>
                <w:sz w:val="18"/>
              </w:rPr>
              <w:t xml:space="preserve">         </w:t>
            </w:r>
            <w:r w:rsidR="006725F8">
              <w:rPr>
                <w:rFonts w:hint="eastAsia"/>
                <w:b/>
                <w:bCs/>
                <w:sz w:val="18"/>
              </w:rPr>
              <w:t>科目名称：中国音乐史</w:t>
            </w:r>
          </w:p>
          <w:p w:rsidR="00C57D43" w:rsidRDefault="006725F8">
            <w:pPr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考试范围：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一、中国古代音乐史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（一）远古、夏、商时期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古文献中关于音乐起源的观念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古歌与古乐舞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古乐器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关于音阶形成的历史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二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西周、春秋、战国时期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西周的礼乐和音乐教育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乐舞与歌唱、歌唱理论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乐器与器乐的发展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古乐理、乐律学观念的形成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</w:t>
            </w:r>
            <w:r>
              <w:rPr>
                <w:rFonts w:hint="eastAsia"/>
                <w:sz w:val="18"/>
                <w:szCs w:val="18"/>
              </w:rPr>
              <w:t>音乐思想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三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秦汉、魏、晋、南北朝时期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乐府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鼓吹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相和歌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清商乐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</w:t>
            </w:r>
            <w:r>
              <w:rPr>
                <w:rFonts w:hint="eastAsia"/>
                <w:sz w:val="18"/>
                <w:szCs w:val="18"/>
              </w:rPr>
              <w:t>百戏中的乐舞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</w:t>
            </w:r>
            <w:r>
              <w:rPr>
                <w:rFonts w:hint="eastAsia"/>
                <w:sz w:val="18"/>
                <w:szCs w:val="18"/>
              </w:rPr>
              <w:t>音乐美学思想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7.</w:t>
            </w:r>
            <w:r>
              <w:rPr>
                <w:rFonts w:hint="eastAsia"/>
                <w:sz w:val="18"/>
                <w:szCs w:val="18"/>
              </w:rPr>
              <w:t>音乐文化的交流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</w:t>
            </w:r>
            <w:r>
              <w:rPr>
                <w:rFonts w:hint="eastAsia"/>
                <w:sz w:val="18"/>
                <w:szCs w:val="18"/>
              </w:rPr>
              <w:t>乐器和器乐的发展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</w:t>
            </w:r>
            <w:r>
              <w:rPr>
                <w:rFonts w:hint="eastAsia"/>
                <w:sz w:val="18"/>
                <w:szCs w:val="18"/>
              </w:rPr>
              <w:t>乐律宫调理论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四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隋、唐、五代时期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宫廷燕乐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民间俗乐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音乐理论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记谱法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</w:t>
            </w:r>
            <w:r>
              <w:rPr>
                <w:rFonts w:hint="eastAsia"/>
                <w:sz w:val="18"/>
                <w:szCs w:val="18"/>
              </w:rPr>
              <w:t>音乐机构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</w:t>
            </w:r>
            <w:r>
              <w:rPr>
                <w:rFonts w:hint="eastAsia"/>
                <w:sz w:val="18"/>
                <w:szCs w:val="18"/>
              </w:rPr>
              <w:t>著名音乐家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7.</w:t>
            </w:r>
            <w:r>
              <w:rPr>
                <w:rFonts w:hint="eastAsia"/>
                <w:sz w:val="18"/>
                <w:szCs w:val="18"/>
              </w:rPr>
              <w:t>中外音乐文化交流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五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宋、元时期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市民音乐的勃兴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宋代曲子与元代散曲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说唱音乐的高度成熟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戏曲音乐的成熟和发展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</w:t>
            </w:r>
            <w:r>
              <w:rPr>
                <w:rFonts w:hint="eastAsia"/>
                <w:sz w:val="18"/>
                <w:szCs w:val="18"/>
              </w:rPr>
              <w:t>乐器与器乐的发展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</w:t>
            </w:r>
            <w:r>
              <w:rPr>
                <w:rFonts w:hint="eastAsia"/>
                <w:sz w:val="18"/>
                <w:szCs w:val="18"/>
              </w:rPr>
              <w:t>乐律学的重要成果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7.</w:t>
            </w:r>
            <w:r>
              <w:rPr>
                <w:rFonts w:hint="eastAsia"/>
                <w:sz w:val="18"/>
                <w:szCs w:val="18"/>
              </w:rPr>
              <w:t>音乐论著举要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六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明、清时期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戏曲的发展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民间歌舞、说唱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器乐的发展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4.</w:t>
            </w:r>
            <w:r>
              <w:rPr>
                <w:rFonts w:hint="eastAsia"/>
                <w:sz w:val="18"/>
                <w:szCs w:val="18"/>
              </w:rPr>
              <w:t>重要曲谱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</w:t>
            </w:r>
            <w:r>
              <w:rPr>
                <w:rFonts w:hint="eastAsia"/>
                <w:sz w:val="18"/>
                <w:szCs w:val="18"/>
              </w:rPr>
              <w:t>朱载堉的“新法密率”和工尺谱的流传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二、中国近现代音乐史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（一）鸦片战争后中国传统音乐的新发展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新民歌、城市小调和民歌改编曲的发展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说唱音乐的新发展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戏曲音乐的新发展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民族器乐的新发展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二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西洋音乐文化的传入及中国新音乐的萌芽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中国基督教早期的音乐活动和新军乐、新军歌的发展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学堂乐歌的产生与发展及主要代表人物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三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中国近代新音乐文化的初期建设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工农歌咏活动和工农革命歌曲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新型音乐社团的建立及城市音乐活动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学校音乐教育的建设和发展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新型的歌曲创作及萧友梅、赵元任、黎锦晖、刘天华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四</w:t>
            </w:r>
            <w:r>
              <w:rPr>
                <w:rFonts w:hint="eastAsia"/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“救亡抗日”时期的中国新音乐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1. 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世纪</w:t>
            </w:r>
            <w:r>
              <w:rPr>
                <w:rFonts w:hint="eastAsia"/>
                <w:sz w:val="18"/>
                <w:szCs w:val="18"/>
              </w:rPr>
              <w:t>30</w:t>
            </w:r>
            <w:r>
              <w:rPr>
                <w:rFonts w:hint="eastAsia"/>
                <w:sz w:val="18"/>
                <w:szCs w:val="18"/>
              </w:rPr>
              <w:t>年代城市音乐生活概貌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2. </w:t>
            </w:r>
            <w:r>
              <w:rPr>
                <w:rFonts w:hint="eastAsia"/>
                <w:sz w:val="18"/>
                <w:szCs w:val="18"/>
              </w:rPr>
              <w:t>革命根据地的音乐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3. </w:t>
            </w:r>
            <w:r>
              <w:rPr>
                <w:rFonts w:hint="eastAsia"/>
                <w:sz w:val="18"/>
                <w:szCs w:val="18"/>
              </w:rPr>
              <w:t>音乐教育事业的建设和发展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4. </w:t>
            </w:r>
            <w:r>
              <w:rPr>
                <w:rFonts w:hint="eastAsia"/>
                <w:sz w:val="18"/>
                <w:szCs w:val="18"/>
              </w:rPr>
              <w:t>黄自等音乐家及其创作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5. </w:t>
            </w:r>
            <w:r>
              <w:rPr>
                <w:rFonts w:hint="eastAsia"/>
                <w:sz w:val="18"/>
                <w:szCs w:val="18"/>
              </w:rPr>
              <w:t>“左翼”音乐运动及聂耳、吕骥等人的音乐创作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（五）抗日民族统一战线影响下的中国新音乐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1. </w:t>
            </w:r>
            <w:r>
              <w:rPr>
                <w:rFonts w:hint="eastAsia"/>
                <w:sz w:val="18"/>
                <w:szCs w:val="18"/>
              </w:rPr>
              <w:t>新形势下的抗日音乐运动及其创作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2. </w:t>
            </w:r>
            <w:r>
              <w:rPr>
                <w:rFonts w:hint="eastAsia"/>
                <w:sz w:val="18"/>
                <w:szCs w:val="18"/>
              </w:rPr>
              <w:t>贺绿汀及其音乐创作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3. </w:t>
            </w:r>
            <w:r>
              <w:rPr>
                <w:rFonts w:hint="eastAsia"/>
                <w:sz w:val="18"/>
                <w:szCs w:val="18"/>
              </w:rPr>
              <w:t>冼星海及其音乐创作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（六）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世纪</w:t>
            </w:r>
            <w:r>
              <w:rPr>
                <w:rFonts w:hint="eastAsia"/>
                <w:sz w:val="18"/>
                <w:szCs w:val="18"/>
              </w:rPr>
              <w:t>40</w:t>
            </w:r>
            <w:r>
              <w:rPr>
                <w:rFonts w:hint="eastAsia"/>
                <w:sz w:val="18"/>
                <w:szCs w:val="18"/>
              </w:rPr>
              <w:t>年代“沦陷区”和“国统区”的中国音乐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1. </w:t>
            </w:r>
            <w:r>
              <w:rPr>
                <w:rFonts w:hint="eastAsia"/>
                <w:sz w:val="18"/>
                <w:szCs w:val="18"/>
              </w:rPr>
              <w:t>“沦陷区”的音乐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2. </w:t>
            </w:r>
            <w:r>
              <w:rPr>
                <w:rFonts w:hint="eastAsia"/>
                <w:sz w:val="18"/>
                <w:szCs w:val="18"/>
              </w:rPr>
              <w:t>“国统区”的音乐生活和音乐建设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3. </w:t>
            </w:r>
            <w:r>
              <w:rPr>
                <w:rFonts w:hint="eastAsia"/>
                <w:sz w:val="18"/>
                <w:szCs w:val="18"/>
              </w:rPr>
              <w:t>“国统区”的音乐创作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4. </w:t>
            </w:r>
            <w:r>
              <w:rPr>
                <w:rFonts w:hint="eastAsia"/>
                <w:sz w:val="18"/>
                <w:szCs w:val="18"/>
              </w:rPr>
              <w:t>江文也、马思聪、谭小麟等人的音乐创作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5. </w:t>
            </w:r>
            <w:r>
              <w:rPr>
                <w:rFonts w:hint="eastAsia"/>
                <w:sz w:val="18"/>
                <w:szCs w:val="18"/>
              </w:rPr>
              <w:t>长期居留中国的外籍音乐家及其音乐活动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（七）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世纪</w:t>
            </w:r>
            <w:r>
              <w:rPr>
                <w:rFonts w:hint="eastAsia"/>
                <w:sz w:val="18"/>
                <w:szCs w:val="18"/>
              </w:rPr>
              <w:t>40</w:t>
            </w:r>
            <w:r>
              <w:rPr>
                <w:rFonts w:hint="eastAsia"/>
                <w:sz w:val="18"/>
                <w:szCs w:val="18"/>
              </w:rPr>
              <w:t>年代“边区”和“解放区”的音乐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1. </w:t>
            </w:r>
            <w:r>
              <w:rPr>
                <w:rFonts w:hint="eastAsia"/>
                <w:sz w:val="18"/>
                <w:szCs w:val="18"/>
              </w:rPr>
              <w:t>“边区”和“解放区”的音乐生活概述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2. </w:t>
            </w:r>
            <w:r>
              <w:rPr>
                <w:rFonts w:hint="eastAsia"/>
                <w:sz w:val="18"/>
                <w:szCs w:val="18"/>
              </w:rPr>
              <w:t>“边区”和“解放区”的音乐创作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3. </w:t>
            </w:r>
            <w:r>
              <w:rPr>
                <w:rFonts w:hint="eastAsia"/>
                <w:sz w:val="18"/>
                <w:szCs w:val="18"/>
              </w:rPr>
              <w:t>新秧歌运动、秧歌剧及新歌剧的发展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（八）民主革命时期的音乐思想和理论研究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1. </w:t>
            </w:r>
            <w:r>
              <w:rPr>
                <w:rFonts w:hint="eastAsia"/>
                <w:sz w:val="18"/>
                <w:szCs w:val="18"/>
              </w:rPr>
              <w:t>各阶段的音乐思想批评概述</w:t>
            </w:r>
          </w:p>
          <w:p w:rsidR="00C57D43" w:rsidRDefault="006725F8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2. </w:t>
            </w:r>
            <w:r>
              <w:rPr>
                <w:rFonts w:hint="eastAsia"/>
                <w:sz w:val="18"/>
                <w:szCs w:val="18"/>
              </w:rPr>
              <w:t>民主革命时期音乐理论研究和王光祁、青主、杨荫浏等</w:t>
            </w:r>
          </w:p>
        </w:tc>
      </w:tr>
      <w:tr w:rsidR="00C57D43">
        <w:trPr>
          <w:trHeight w:val="5651"/>
        </w:trPr>
        <w:tc>
          <w:tcPr>
            <w:tcW w:w="8522" w:type="dxa"/>
          </w:tcPr>
          <w:p w:rsidR="00C57D43" w:rsidRDefault="006725F8">
            <w:pPr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lastRenderedPageBreak/>
              <w:t>科目代码：</w:t>
            </w:r>
            <w:r>
              <w:rPr>
                <w:b/>
                <w:bCs/>
                <w:sz w:val="18"/>
              </w:rPr>
              <w:t xml:space="preserve">  </w:t>
            </w:r>
            <w:r w:rsidR="004D5D4C">
              <w:rPr>
                <w:rFonts w:hint="eastAsia"/>
                <w:b/>
                <w:bCs/>
                <w:sz w:val="18"/>
              </w:rPr>
              <w:t>622</w:t>
            </w:r>
            <w:r>
              <w:rPr>
                <w:b/>
                <w:bCs/>
                <w:sz w:val="18"/>
              </w:rPr>
              <w:t xml:space="preserve">         </w:t>
            </w:r>
            <w:r>
              <w:rPr>
                <w:rFonts w:hint="eastAsia"/>
                <w:b/>
                <w:bCs/>
                <w:sz w:val="18"/>
              </w:rPr>
              <w:t>科目名称：</w:t>
            </w:r>
            <w:r>
              <w:rPr>
                <w:rFonts w:hint="eastAsia"/>
                <w:b/>
                <w:bCs/>
                <w:sz w:val="18"/>
              </w:rPr>
              <w:t>西方</w:t>
            </w:r>
            <w:r>
              <w:rPr>
                <w:rFonts w:hint="eastAsia"/>
                <w:b/>
                <w:bCs/>
                <w:sz w:val="18"/>
              </w:rPr>
              <w:t>音乐史</w:t>
            </w:r>
          </w:p>
          <w:p w:rsidR="00C57D43" w:rsidRDefault="006725F8">
            <w:pPr>
              <w:rPr>
                <w:b/>
                <w:bCs/>
                <w:sz w:val="18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sz w:val="18"/>
              </w:rPr>
              <w:t>考试范围：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（一）古希腊、中世纪与文艺复兴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古希腊音乐文化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古罗马音乐文化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第三节中世纪音乐文化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第四节文艺复兴时期音乐文化</w:t>
            </w:r>
          </w:p>
          <w:p w:rsidR="00C57D43" w:rsidRDefault="00C57D43">
            <w:pPr>
              <w:rPr>
                <w:sz w:val="18"/>
                <w:szCs w:val="18"/>
              </w:rPr>
            </w:pP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（二）巴洛克时期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巴洛克时期声乐艺术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巴洛克器乐艺术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巴洛克音乐大师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巴赫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亨德尔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（三）古典主义时期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前古典主义时期音乐文化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海顿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莫扎特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贝多芬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（四）浪漫主义时期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艺术歌曲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浪漫主意时期的德奥艺术歌曲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德奥作曲家的艺术歌曲创作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钢琴作品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舒伯特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门德尔松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舒曼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肖邦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李斯特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标题交响曲及音乐会序曲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交响诗、交响音画、音诗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5.</w:t>
            </w:r>
            <w:r>
              <w:rPr>
                <w:rFonts w:hint="eastAsia"/>
                <w:sz w:val="18"/>
                <w:szCs w:val="18"/>
              </w:rPr>
              <w:t>浪漫主义交响曲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勃拉姆斯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柴可夫斯基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德沃夏克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6.</w:t>
            </w:r>
            <w:r>
              <w:rPr>
                <w:rFonts w:hint="eastAsia"/>
                <w:sz w:val="18"/>
                <w:szCs w:val="18"/>
              </w:rPr>
              <w:t>大型管弦乐与管弦乐序曲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7.</w:t>
            </w:r>
            <w:r>
              <w:rPr>
                <w:rFonts w:hint="eastAsia"/>
                <w:sz w:val="18"/>
                <w:szCs w:val="18"/>
              </w:rPr>
              <w:t>浪漫主义协奏曲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门德尔松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肖邦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德沃夏克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柴可夫斯基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拉赫马尼诺夫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8.</w:t>
            </w:r>
            <w:r>
              <w:rPr>
                <w:rFonts w:hint="eastAsia"/>
                <w:sz w:val="18"/>
                <w:szCs w:val="18"/>
              </w:rPr>
              <w:t>浪漫主义舞曲与进行曲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9.</w:t>
            </w:r>
            <w:r>
              <w:rPr>
                <w:rFonts w:hint="eastAsia"/>
                <w:sz w:val="18"/>
                <w:szCs w:val="18"/>
              </w:rPr>
              <w:t>浪漫主义德国歌剧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韦伯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瓦格纳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理查施特劳斯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10.</w:t>
            </w:r>
            <w:r>
              <w:rPr>
                <w:rFonts w:hint="eastAsia"/>
                <w:sz w:val="18"/>
                <w:szCs w:val="18"/>
              </w:rPr>
              <w:t>浪漫主义法国歌剧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大歌剧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喜歌剧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谐歌剧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抒情歌剧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11.</w:t>
            </w:r>
            <w:r>
              <w:rPr>
                <w:rFonts w:hint="eastAsia"/>
                <w:sz w:val="18"/>
                <w:szCs w:val="18"/>
              </w:rPr>
              <w:t>浪漫主义意大利歌剧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罗西尼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威尔第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普契尼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12.</w:t>
            </w:r>
            <w:r>
              <w:rPr>
                <w:rFonts w:hint="eastAsia"/>
                <w:sz w:val="18"/>
                <w:szCs w:val="18"/>
              </w:rPr>
              <w:t>浪漫主义舞剧艺术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芭蕾舞剧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柴可夫斯基舞剧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13.</w:t>
            </w:r>
            <w:r>
              <w:rPr>
                <w:rFonts w:hint="eastAsia"/>
                <w:sz w:val="18"/>
                <w:szCs w:val="18"/>
              </w:rPr>
              <w:t>印象主义音乐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德彪西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拉威尔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（五）</w:t>
            </w:r>
            <w:r>
              <w:rPr>
                <w:rFonts w:hint="eastAsia"/>
                <w:sz w:val="18"/>
                <w:szCs w:val="18"/>
              </w:rPr>
              <w:t>20</w:t>
            </w:r>
            <w:r>
              <w:rPr>
                <w:rFonts w:hint="eastAsia"/>
                <w:sz w:val="18"/>
                <w:szCs w:val="18"/>
              </w:rPr>
              <w:t>世纪音乐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表现主义音乐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勋伯格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贝尔格与韦伯恩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新古典主义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斯特拉文斯基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兴德米特</w:t>
            </w:r>
          </w:p>
          <w:p w:rsidR="00C57D43" w:rsidRDefault="006725F8">
            <w:pPr>
              <w:rPr>
                <w:sz w:val="18"/>
              </w:rPr>
            </w:pPr>
            <w:r>
              <w:rPr>
                <w:rFonts w:hint="eastAsia"/>
                <w:sz w:val="18"/>
                <w:szCs w:val="18"/>
              </w:rPr>
              <w:t>法国六人团</w:t>
            </w:r>
          </w:p>
        </w:tc>
      </w:tr>
      <w:tr w:rsidR="00C57D43">
        <w:trPr>
          <w:trHeight w:val="6605"/>
        </w:trPr>
        <w:tc>
          <w:tcPr>
            <w:tcW w:w="8522" w:type="dxa"/>
          </w:tcPr>
          <w:p w:rsidR="00C57D43" w:rsidRDefault="006725F8"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lastRenderedPageBreak/>
              <w:t>科目代码：</w:t>
            </w:r>
            <w:r w:rsidR="004D5D4C">
              <w:rPr>
                <w:rFonts w:cs="宋体" w:hint="eastAsia"/>
                <w:b/>
                <w:bCs/>
                <w:sz w:val="18"/>
                <w:szCs w:val="18"/>
              </w:rPr>
              <w:t>978</w:t>
            </w:r>
            <w:r>
              <w:rPr>
                <w:b/>
                <w:bCs/>
                <w:sz w:val="18"/>
                <w:szCs w:val="18"/>
              </w:rPr>
              <w:t xml:space="preserve">           </w:t>
            </w:r>
            <w:r>
              <w:rPr>
                <w:rFonts w:cs="宋体" w:hint="eastAsia"/>
                <w:b/>
                <w:bCs/>
                <w:sz w:val="18"/>
                <w:szCs w:val="18"/>
              </w:rPr>
              <w:t>科目名称：</w:t>
            </w:r>
            <w:r>
              <w:rPr>
                <w:rFonts w:cs="宋体" w:hint="eastAsia"/>
                <w:b/>
                <w:bCs/>
                <w:sz w:val="18"/>
                <w:szCs w:val="18"/>
              </w:rPr>
              <w:t>和声学</w:t>
            </w:r>
          </w:p>
          <w:p w:rsidR="00C57D43" w:rsidRDefault="006725F8"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宋体" w:hint="eastAsia"/>
                <w:b/>
                <w:bCs/>
                <w:sz w:val="18"/>
                <w:szCs w:val="18"/>
              </w:rPr>
              <w:t>考试范围：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第一部分：和弦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（一）自然音和弦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正三和弦原位及六和弦、四六和弦（经过、辅助、终止）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副三和弦原位及六和弦、四六和弦（经过、辅助、终止）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模进中的各级三和弦及其转位和弦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加六音的属和弦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属七和弦原位及其转位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二级七和弦原位及转位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导七和弦原位及五六和弦、三四和弦、二和弦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模进中的各级七和弦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属九和弦原位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加六音的属七和弦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（二）变化音和弦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重属组和弦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变音重属组和弦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副属类和弦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第二部分：终止式类型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一</w:t>
            </w:r>
            <w:r>
              <w:rPr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半终止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正格半终止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变格半终止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二</w:t>
            </w:r>
            <w:r>
              <w:rPr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全终止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正格终止（完满或不完满）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变格终止或补充变格终止（完满或不完满）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完全终止（完满或不完满）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三</w:t>
            </w:r>
            <w:r>
              <w:rPr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阻碍终止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四</w:t>
            </w:r>
            <w:r>
              <w:rPr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离调终止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离调正格半终止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离调变格半终止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  <w:r>
              <w:rPr>
                <w:rFonts w:hint="eastAsia"/>
                <w:sz w:val="18"/>
                <w:szCs w:val="18"/>
              </w:rPr>
              <w:t>离调正格终止（不完满）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</w:t>
            </w:r>
            <w:r>
              <w:rPr>
                <w:rFonts w:hint="eastAsia"/>
                <w:sz w:val="18"/>
                <w:szCs w:val="18"/>
              </w:rPr>
              <w:t>离调变格终止（不完满）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第三部分：和弦外音与持续音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一</w:t>
            </w:r>
            <w:r>
              <w:rPr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和弦外音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经过音、辅助音、邻音（换音）、先现音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延留音、倚音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二</w:t>
            </w:r>
            <w:r>
              <w:rPr>
                <w:sz w:val="18"/>
                <w:szCs w:val="18"/>
              </w:rPr>
              <w:t>)</w:t>
            </w:r>
            <w:r>
              <w:rPr>
                <w:rFonts w:hint="eastAsia"/>
                <w:sz w:val="18"/>
                <w:szCs w:val="18"/>
              </w:rPr>
              <w:t>持续音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主持续音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>
              <w:rPr>
                <w:rFonts w:hint="eastAsia"/>
                <w:sz w:val="18"/>
                <w:szCs w:val="18"/>
              </w:rPr>
              <w:t>属持续音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第四部分：转调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（一）近关系转调</w:t>
            </w:r>
          </w:p>
          <w:p w:rsidR="00C57D43" w:rsidRDefault="006725F8">
            <w:pPr>
              <w:rPr>
                <w:rFonts w:cs="宋体"/>
                <w:sz w:val="15"/>
                <w:szCs w:val="15"/>
              </w:rPr>
            </w:pPr>
            <w:r>
              <w:rPr>
                <w:rFonts w:hint="eastAsia"/>
                <w:sz w:val="18"/>
                <w:szCs w:val="18"/>
              </w:rPr>
              <w:t>（二）远关系转调</w:t>
            </w:r>
          </w:p>
        </w:tc>
      </w:tr>
      <w:tr w:rsidR="00C57D43">
        <w:trPr>
          <w:trHeight w:val="6289"/>
        </w:trPr>
        <w:tc>
          <w:tcPr>
            <w:tcW w:w="8522" w:type="dxa"/>
          </w:tcPr>
          <w:p w:rsidR="00C57D43" w:rsidRDefault="006725F8">
            <w:pPr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lastRenderedPageBreak/>
              <w:t>科目代码：</w:t>
            </w:r>
            <w:r>
              <w:rPr>
                <w:b/>
                <w:bCs/>
                <w:sz w:val="18"/>
              </w:rPr>
              <w:t xml:space="preserve">  </w:t>
            </w:r>
            <w:r w:rsidR="004D5D4C">
              <w:rPr>
                <w:rFonts w:hint="eastAsia"/>
                <w:b/>
                <w:bCs/>
                <w:sz w:val="18"/>
              </w:rPr>
              <w:t>991</w:t>
            </w:r>
            <w:r>
              <w:rPr>
                <w:b/>
                <w:bCs/>
                <w:sz w:val="18"/>
              </w:rPr>
              <w:t xml:space="preserve">         </w:t>
            </w:r>
            <w:r>
              <w:rPr>
                <w:rFonts w:hint="eastAsia"/>
                <w:b/>
                <w:bCs/>
                <w:sz w:val="18"/>
              </w:rPr>
              <w:t>科目名称：</w:t>
            </w:r>
            <w:r>
              <w:rPr>
                <w:rFonts w:hint="eastAsia"/>
                <w:b/>
                <w:bCs/>
                <w:sz w:val="18"/>
              </w:rPr>
              <w:t>曲式与作品分析</w:t>
            </w:r>
          </w:p>
          <w:p w:rsidR="00C57D43" w:rsidRDefault="006725F8">
            <w:pPr>
              <w:rPr>
                <w:b/>
                <w:bCs/>
                <w:sz w:val="18"/>
              </w:rPr>
            </w:pPr>
            <w:r>
              <w:rPr>
                <w:rFonts w:hint="eastAsia"/>
                <w:b/>
                <w:bCs/>
                <w:sz w:val="18"/>
              </w:rPr>
              <w:t>考试范围：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（一）单一部曲式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</w:t>
            </w:r>
            <w:r>
              <w:rPr>
                <w:rFonts w:hint="eastAsia"/>
                <w:sz w:val="18"/>
                <w:szCs w:val="18"/>
              </w:rPr>
              <w:t>单乐段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平行复乐段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三重乐段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四重乐段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乐段聚集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（二）单二部曲式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单主题二部曲式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对比主题二部曲式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（三）单三部曲式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单主题三部曲式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对比主题三部曲式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混合中部和合成性中部三部曲式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（四）复三部曲式和复二部曲式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三声中部复三部曲式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插部性中部复三部曲式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合成性中部复三部曲式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复杂化复三部曲式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复二部曲式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（五）回旋曲式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单主题回旋曲式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对比主题回旋曲式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（六）奏鸣曲式</w:t>
            </w:r>
          </w:p>
          <w:p w:rsidR="00C57D43" w:rsidRDefault="006725F8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古奏鸣曲式</w:t>
            </w:r>
          </w:p>
          <w:p w:rsidR="00C57D43" w:rsidRDefault="006725F8">
            <w:pPr>
              <w:rPr>
                <w:rFonts w:cs="宋体"/>
                <w:sz w:val="15"/>
                <w:szCs w:val="15"/>
              </w:rPr>
            </w:pPr>
            <w:r>
              <w:rPr>
                <w:rFonts w:hint="eastAsia"/>
                <w:sz w:val="18"/>
                <w:szCs w:val="18"/>
              </w:rPr>
              <w:t>完全奏鸣曲式</w:t>
            </w:r>
          </w:p>
        </w:tc>
      </w:tr>
    </w:tbl>
    <w:p w:rsidR="00C57D43" w:rsidRDefault="00C57D43">
      <w:pPr>
        <w:rPr>
          <w:rFonts w:cs="Times New Roman"/>
        </w:rPr>
      </w:pPr>
    </w:p>
    <w:p w:rsidR="00C57D43" w:rsidRDefault="00C57D43">
      <w:pPr>
        <w:rPr>
          <w:rFonts w:cs="Times New Roman"/>
        </w:rPr>
      </w:pPr>
    </w:p>
    <w:p w:rsidR="00C57D43" w:rsidRDefault="00C57D43">
      <w:pPr>
        <w:rPr>
          <w:rFonts w:cs="Times New Roman"/>
        </w:rPr>
      </w:pPr>
    </w:p>
    <w:p w:rsidR="00C57D43" w:rsidRDefault="00C57D43">
      <w:pPr>
        <w:rPr>
          <w:rFonts w:cs="Times New Roman"/>
        </w:rPr>
      </w:pPr>
    </w:p>
    <w:p w:rsidR="00C57D43" w:rsidRDefault="00C57D43">
      <w:pPr>
        <w:rPr>
          <w:rFonts w:cs="Times New Roman"/>
        </w:rPr>
      </w:pPr>
    </w:p>
    <w:p w:rsidR="00C57D43" w:rsidRDefault="00C57D43">
      <w:pPr>
        <w:rPr>
          <w:rFonts w:cs="Times New Roman"/>
        </w:rPr>
      </w:pPr>
    </w:p>
    <w:p w:rsidR="00C57D43" w:rsidRDefault="00C57D43">
      <w:pPr>
        <w:rPr>
          <w:rFonts w:cs="Times New Roman"/>
        </w:rPr>
      </w:pPr>
    </w:p>
    <w:p w:rsidR="00C57D43" w:rsidRDefault="00C57D43">
      <w:pPr>
        <w:rPr>
          <w:rFonts w:cs="Times New Roman"/>
        </w:rPr>
      </w:pPr>
    </w:p>
    <w:p w:rsidR="00C57D43" w:rsidRDefault="00C57D43">
      <w:pPr>
        <w:rPr>
          <w:rFonts w:cs="Times New Roman"/>
        </w:rPr>
      </w:pPr>
    </w:p>
    <w:p w:rsidR="00C57D43" w:rsidRDefault="00C57D43">
      <w:pPr>
        <w:rPr>
          <w:rFonts w:cs="Times New Roman"/>
        </w:rPr>
      </w:pPr>
    </w:p>
    <w:p w:rsidR="00C57D43" w:rsidRDefault="00C57D43">
      <w:pPr>
        <w:rPr>
          <w:rFonts w:cs="Times New Roman"/>
        </w:rPr>
      </w:pPr>
    </w:p>
    <w:p w:rsidR="00C57D43" w:rsidRDefault="00C57D43">
      <w:pPr>
        <w:rPr>
          <w:rFonts w:cs="Times New Roman"/>
        </w:rPr>
      </w:pPr>
    </w:p>
    <w:p w:rsidR="00C57D43" w:rsidRDefault="00C57D43">
      <w:pPr>
        <w:rPr>
          <w:rFonts w:cs="Times New Roman"/>
        </w:rPr>
      </w:pPr>
    </w:p>
    <w:sectPr w:rsidR="00C57D43" w:rsidSect="00C57D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5F8" w:rsidRDefault="006725F8" w:rsidP="004D5D4C">
      <w:r>
        <w:separator/>
      </w:r>
    </w:p>
  </w:endnote>
  <w:endnote w:type="continuationSeparator" w:id="0">
    <w:p w:rsidR="006725F8" w:rsidRDefault="006725F8" w:rsidP="004D5D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5F8" w:rsidRDefault="006725F8" w:rsidP="004D5D4C">
      <w:r>
        <w:separator/>
      </w:r>
    </w:p>
  </w:footnote>
  <w:footnote w:type="continuationSeparator" w:id="0">
    <w:p w:rsidR="006725F8" w:rsidRDefault="006725F8" w:rsidP="004D5D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E1E7F64"/>
    <w:rsid w:val="000D3076"/>
    <w:rsid w:val="00182482"/>
    <w:rsid w:val="00206EDB"/>
    <w:rsid w:val="004D5D4C"/>
    <w:rsid w:val="004F5A10"/>
    <w:rsid w:val="005B1AFF"/>
    <w:rsid w:val="005E118C"/>
    <w:rsid w:val="006725F8"/>
    <w:rsid w:val="0069606F"/>
    <w:rsid w:val="009D7FB7"/>
    <w:rsid w:val="00C57D43"/>
    <w:rsid w:val="00C726BE"/>
    <w:rsid w:val="00C8476E"/>
    <w:rsid w:val="00DE1138"/>
    <w:rsid w:val="00E6575A"/>
    <w:rsid w:val="00F375EA"/>
    <w:rsid w:val="03D92885"/>
    <w:rsid w:val="0CA508A3"/>
    <w:rsid w:val="10D12065"/>
    <w:rsid w:val="21F70EAB"/>
    <w:rsid w:val="23F32E99"/>
    <w:rsid w:val="29B55173"/>
    <w:rsid w:val="2E1E7F64"/>
    <w:rsid w:val="38902718"/>
    <w:rsid w:val="44440FE4"/>
    <w:rsid w:val="4EA34CD5"/>
    <w:rsid w:val="5AA824FF"/>
    <w:rsid w:val="677B1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locked="1" w:uiPriority="0" w:qFormat="1"/>
    <w:lsdException w:name="Title" w:locked="1" w:semiHidden="0" w:uiPriority="0" w:unhideWhenUsed="0" w:qFormat="1"/>
    <w:lsdException w:name="Default Paragraph Font" w:unhideWhenUsed="0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43"/>
    <w:pPr>
      <w:widowControl w:val="0"/>
      <w:jc w:val="both"/>
    </w:pPr>
    <w:rPr>
      <w:rFonts w:cs="Calibri"/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C57D43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qFormat/>
    <w:rsid w:val="00C57D4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qFormat/>
    <w:rsid w:val="00C57D4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99"/>
    <w:qFormat/>
    <w:rsid w:val="00C57D43"/>
    <w:pPr>
      <w:widowControl w:val="0"/>
      <w:jc w:val="both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C57D43"/>
    <w:rPr>
      <w:rFonts w:cs="Calibri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370</Words>
  <Characters>2110</Characters>
  <Application>Microsoft Office Word</Application>
  <DocSecurity>0</DocSecurity>
  <Lines>17</Lines>
  <Paragraphs>4</Paragraphs>
  <ScaleCrop>false</ScaleCrop>
  <Company>Microsoft</Company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卢乃鑫</dc:creator>
  <cp:lastModifiedBy>Administrator</cp:lastModifiedBy>
  <cp:revision>12</cp:revision>
  <cp:lastPrinted>2018-06-21T08:50:00Z</cp:lastPrinted>
  <dcterms:created xsi:type="dcterms:W3CDTF">2018-06-06T12:08:00Z</dcterms:created>
  <dcterms:modified xsi:type="dcterms:W3CDTF">2018-07-20T01:59:00Z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